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7" w:rsidRPr="00BB45DF" w:rsidRDefault="004D6B17" w:rsidP="004D6B17">
      <w:pPr>
        <w:ind w:left="2124" w:firstLine="708"/>
      </w:pPr>
      <w:r>
        <w:rPr>
          <w:rFonts w:eastAsiaTheme="minorEastAsia"/>
          <w:szCs w:val="24"/>
          <w:lang w:eastAsia="fr-FR"/>
        </w:rPr>
        <w:tab/>
      </w:r>
      <w:r>
        <w:rPr>
          <w:rFonts w:eastAsiaTheme="minorEastAsia"/>
          <w:szCs w:val="24"/>
          <w:lang w:eastAsia="fr-FR"/>
        </w:rPr>
        <w:tab/>
      </w:r>
      <w:r>
        <w:rPr>
          <w:rFonts w:eastAsiaTheme="minorEastAsia"/>
          <w:szCs w:val="24"/>
          <w:lang w:eastAsia="fr-FR"/>
        </w:rPr>
        <w:tab/>
      </w:r>
      <w:r>
        <w:rPr>
          <w:rFonts w:eastAsiaTheme="minorEastAsia"/>
          <w:szCs w:val="24"/>
          <w:lang w:eastAsia="fr-FR"/>
        </w:rPr>
        <w:tab/>
      </w:r>
      <w:r>
        <w:t xml:space="preserve">Nancy, </w:t>
      </w:r>
      <w:r w:rsidRPr="00BB45DF">
        <w:t xml:space="preserve">le </w:t>
      </w:r>
      <w:r w:rsidR="00870B11">
        <w:t xml:space="preserve"> 5 février 2021</w:t>
      </w:r>
    </w:p>
    <w:p w:rsidR="004D6B17" w:rsidRPr="00BB45DF" w:rsidRDefault="004D6B17" w:rsidP="004D6B17">
      <w:pPr>
        <w:ind w:left="2124" w:firstLine="708"/>
      </w:pPr>
    </w:p>
    <w:p w:rsidR="004D6B17" w:rsidRDefault="004D6B17" w:rsidP="004D6B17">
      <w:pPr>
        <w:ind w:left="2124" w:firstLine="708"/>
      </w:pPr>
      <w:r>
        <w:tab/>
      </w:r>
      <w:r>
        <w:tab/>
      </w:r>
    </w:p>
    <w:p w:rsidR="004D6B17" w:rsidRDefault="004D6B17" w:rsidP="004D6B17">
      <w:pPr>
        <w:ind w:left="2124" w:firstLine="708"/>
      </w:pPr>
    </w:p>
    <w:p w:rsidR="004D6B17" w:rsidRDefault="004D6B17" w:rsidP="004D6B17">
      <w:pPr>
        <w:ind w:left="2124" w:firstLine="708"/>
      </w:pPr>
    </w:p>
    <w:p w:rsidR="004D6B17" w:rsidRDefault="004D6B17" w:rsidP="004D6B17">
      <w:pPr>
        <w:ind w:left="2124" w:firstLine="708"/>
      </w:pPr>
    </w:p>
    <w:p w:rsidR="004D6B17" w:rsidRDefault="004D6B17" w:rsidP="004D6B17">
      <w:pPr>
        <w:ind w:left="2124" w:firstLine="708"/>
      </w:pPr>
    </w:p>
    <w:p w:rsidR="004D6B17" w:rsidRDefault="004D6B17" w:rsidP="004D6B17">
      <w:pPr>
        <w:ind w:left="2124" w:firstLine="708"/>
      </w:pPr>
      <w:r>
        <w:tab/>
      </w:r>
      <w:r>
        <w:tab/>
        <w:t>Madame la Préfète de la Région Grand Est</w:t>
      </w:r>
    </w:p>
    <w:p w:rsidR="004D6B17" w:rsidRPr="00BB45DF" w:rsidRDefault="004D6B17" w:rsidP="004D6B17">
      <w:pPr>
        <w:ind w:left="2124" w:firstLine="708"/>
      </w:pPr>
      <w:r>
        <w:tab/>
      </w:r>
      <w:r>
        <w:tab/>
        <w:t>Préfecture de Région</w:t>
      </w:r>
    </w:p>
    <w:p w:rsidR="004D6B17" w:rsidRDefault="008068F1" w:rsidP="004D6B17">
      <w:pPr>
        <w:ind w:left="2124" w:firstLine="708"/>
      </w:pPr>
      <w:r>
        <w:tab/>
      </w:r>
      <w:r>
        <w:tab/>
        <w:t xml:space="preserve">5 </w:t>
      </w:r>
      <w:proofErr w:type="gramStart"/>
      <w:r>
        <w:t>place</w:t>
      </w:r>
      <w:proofErr w:type="gramEnd"/>
      <w:r>
        <w:t xml:space="preserve"> de la République</w:t>
      </w:r>
    </w:p>
    <w:p w:rsidR="008068F1" w:rsidRDefault="008068F1" w:rsidP="004D6B17">
      <w:pPr>
        <w:ind w:left="2124" w:firstLine="708"/>
      </w:pPr>
      <w:r>
        <w:tab/>
      </w:r>
      <w:r>
        <w:tab/>
        <w:t>BP 1047</w:t>
      </w:r>
    </w:p>
    <w:p w:rsidR="008068F1" w:rsidRPr="00BB45DF" w:rsidRDefault="008068F1" w:rsidP="004D6B17">
      <w:pPr>
        <w:ind w:left="2124" w:firstLine="708"/>
      </w:pPr>
      <w:r>
        <w:tab/>
      </w:r>
      <w:r>
        <w:tab/>
        <w:t>67073 – STRASBOURG CEDEX</w:t>
      </w:r>
    </w:p>
    <w:p w:rsidR="00022CF8" w:rsidRDefault="00022CF8" w:rsidP="004D6B17"/>
    <w:p w:rsidR="00022CF8" w:rsidRDefault="00022CF8" w:rsidP="004D6B17"/>
    <w:p w:rsidR="00022CF8" w:rsidRDefault="00022CF8" w:rsidP="004D6B17"/>
    <w:p w:rsidR="004D6B17" w:rsidRPr="00BB45DF" w:rsidRDefault="004D6B17" w:rsidP="004D6B17">
      <w:r w:rsidRPr="00BB45DF">
        <w:t xml:space="preserve">Objet : </w:t>
      </w:r>
      <w:r w:rsidR="00870B11">
        <w:t>Campagne de vaccination « COVID »</w:t>
      </w:r>
    </w:p>
    <w:p w:rsidR="004D6B17" w:rsidRDefault="004D6B17" w:rsidP="004D6B17"/>
    <w:p w:rsidR="00206819" w:rsidRDefault="00206819" w:rsidP="004D6B17"/>
    <w:p w:rsidR="00206819" w:rsidRPr="00BB45DF" w:rsidRDefault="00206819" w:rsidP="004D6B17"/>
    <w:p w:rsidR="004D6B17" w:rsidRPr="00BB45DF" w:rsidRDefault="00022CF8" w:rsidP="004D6B17">
      <w:r>
        <w:tab/>
      </w:r>
      <w:r w:rsidR="004D6B17" w:rsidRPr="00BB45DF">
        <w:t>M</w:t>
      </w:r>
      <w:r w:rsidR="004D6B17">
        <w:t>adame la Préfè</w:t>
      </w:r>
      <w:r w:rsidR="004D6B17" w:rsidRPr="00BB45DF">
        <w:t>t</w:t>
      </w:r>
      <w:r>
        <w:t>e,</w:t>
      </w:r>
    </w:p>
    <w:p w:rsidR="004D6B17" w:rsidRPr="00BB45DF" w:rsidRDefault="004D6B17" w:rsidP="004D6B17"/>
    <w:p w:rsidR="00870B11" w:rsidRPr="00870B11" w:rsidRDefault="00870B11" w:rsidP="00870B11">
      <w:pPr>
        <w:jc w:val="both"/>
        <w:rPr>
          <w:szCs w:val="24"/>
        </w:rPr>
      </w:pPr>
      <w:r>
        <w:tab/>
      </w:r>
      <w:r w:rsidRPr="00870B11">
        <w:rPr>
          <w:szCs w:val="24"/>
        </w:rPr>
        <w:t>Face aux difficultés rencontrées, l’Union Régionale des Retra</w:t>
      </w:r>
      <w:r w:rsidR="00046CFE">
        <w:rPr>
          <w:szCs w:val="24"/>
        </w:rPr>
        <w:t>i</w:t>
      </w:r>
      <w:r w:rsidRPr="00870B11">
        <w:rPr>
          <w:szCs w:val="24"/>
        </w:rPr>
        <w:t xml:space="preserve">tés CFDT Grand Est et ses </w:t>
      </w:r>
      <w:r w:rsidR="00206819">
        <w:rPr>
          <w:szCs w:val="24"/>
        </w:rPr>
        <w:t xml:space="preserve">7 000 </w:t>
      </w:r>
      <w:r w:rsidRPr="00870B11">
        <w:rPr>
          <w:szCs w:val="24"/>
        </w:rPr>
        <w:t>adhérents revendiquent un dispositif de vaccination « COVID » plus rapide et plus efficace</w:t>
      </w:r>
      <w:r>
        <w:rPr>
          <w:szCs w:val="24"/>
        </w:rPr>
        <w:t>.</w:t>
      </w:r>
    </w:p>
    <w:p w:rsidR="00870B11" w:rsidRDefault="00870B11" w:rsidP="00022CF8">
      <w:pPr>
        <w:jc w:val="both"/>
      </w:pPr>
    </w:p>
    <w:p w:rsidR="00870B11" w:rsidRDefault="00870B11" w:rsidP="00870B11">
      <w:pPr>
        <w:pStyle w:val="Sansinterligne"/>
        <w:jc w:val="both"/>
      </w:pPr>
      <w:r>
        <w:tab/>
        <w:t>En préalable, les retraités CFDT tiennent à rappeler que la décision de se faire vacciner ou non relève d’un choix  personnel, choix qu’il est impératif de respecter ; un choix qui doit s’appuyer sur une information claire et complète donnée à la personne. Par contre celles et ceux qui souhaitent se faire vacciner doivent pouvoir l’être dans les meilleurs délais et dans des conditions adaptées à leur situation.</w:t>
      </w:r>
    </w:p>
    <w:p w:rsidR="00870B11" w:rsidRDefault="00870B11" w:rsidP="00870B11">
      <w:pPr>
        <w:pStyle w:val="Sansinterligne"/>
        <w:jc w:val="both"/>
      </w:pPr>
    </w:p>
    <w:p w:rsidR="00206819" w:rsidRDefault="00870B11" w:rsidP="00870B11">
      <w:pPr>
        <w:pStyle w:val="Sansinterligne"/>
        <w:jc w:val="both"/>
      </w:pPr>
      <w:r>
        <w:tab/>
        <w:t xml:space="preserve">Pour </w:t>
      </w:r>
      <w:r w:rsidR="00206819">
        <w:t xml:space="preserve">être efficace et </w:t>
      </w:r>
      <w:r>
        <w:t xml:space="preserve">répondre aux besoins de la population, une campagne de vaccination doit s’appuyer davantage sur les acteurs locaux. </w:t>
      </w:r>
      <w:r w:rsidR="00206819">
        <w:t>Sa réussite nécessite d’impliquer les personnels de santé les plus proches de ces populations : médecins, pharmaciens, infirmiers.</w:t>
      </w:r>
    </w:p>
    <w:p w:rsidR="00206819" w:rsidRDefault="00206819" w:rsidP="00870B11">
      <w:pPr>
        <w:pStyle w:val="Sansinterligne"/>
        <w:jc w:val="both"/>
      </w:pPr>
    </w:p>
    <w:p w:rsidR="00870B11" w:rsidRDefault="00206819" w:rsidP="00870B11">
      <w:pPr>
        <w:pStyle w:val="Sansinterligne"/>
        <w:jc w:val="both"/>
      </w:pPr>
      <w:r>
        <w:tab/>
      </w:r>
      <w:r w:rsidR="00870B11">
        <w:t xml:space="preserve">Si l’ouverture de centres de vaccination dans de grandes agglomérations ou auprès des </w:t>
      </w:r>
      <w:proofErr w:type="gramStart"/>
      <w:r w:rsidR="00870B11">
        <w:t>hôpitaux</w:t>
      </w:r>
      <w:proofErr w:type="gramEnd"/>
      <w:r w:rsidR="00870B11">
        <w:t xml:space="preserve"> est indispensable, il est nécessaire de prendre en compte le cas des retraités et personnes âgées, éloignés de ces lieux centraux et qui connaissent des difficultés de déplacement. </w:t>
      </w:r>
    </w:p>
    <w:p w:rsidR="00046CFE" w:rsidRDefault="00870B11" w:rsidP="00870B11">
      <w:pPr>
        <w:pStyle w:val="Sansinterligne"/>
        <w:jc w:val="both"/>
      </w:pPr>
      <w:r>
        <w:tab/>
      </w:r>
    </w:p>
    <w:p w:rsidR="00870B11" w:rsidRDefault="00046CFE" w:rsidP="00870B11">
      <w:pPr>
        <w:pStyle w:val="Sansinterligne"/>
        <w:jc w:val="both"/>
      </w:pPr>
      <w:r>
        <w:tab/>
      </w:r>
      <w:r w:rsidR="00206819">
        <w:t>Des solutions existent, telle</w:t>
      </w:r>
      <w:r w:rsidR="00870B11">
        <w:t xml:space="preserve"> la mise en place d’équipes mobiles susceptibles d’effectuer la vaccination à domicile. Cette solution </w:t>
      </w:r>
      <w:r w:rsidR="00206819">
        <w:t>réalisée</w:t>
      </w:r>
      <w:r w:rsidR="00870B11">
        <w:t xml:space="preserve"> à l’initiative de certaines collectivités complète efficacement un dispositif centralisé davantage adapté aux grandes agglomérations. </w:t>
      </w:r>
    </w:p>
    <w:p w:rsidR="00206819" w:rsidRDefault="00206819" w:rsidP="00870B11">
      <w:pPr>
        <w:pStyle w:val="Sansinterligne"/>
        <w:jc w:val="both"/>
      </w:pPr>
    </w:p>
    <w:p w:rsidR="00870B11" w:rsidRDefault="00870B11" w:rsidP="00870B11">
      <w:pPr>
        <w:pStyle w:val="Sansinterligne"/>
        <w:jc w:val="both"/>
      </w:pPr>
      <w:r>
        <w:tab/>
      </w:r>
      <w:r>
        <w:rPr>
          <w:bCs/>
        </w:rPr>
        <w:t>Par ailleurs, l</w:t>
      </w:r>
      <w:r w:rsidRPr="00870B11">
        <w:rPr>
          <w:bCs/>
        </w:rPr>
        <w:t>es retraités CFDT dénoncent et condamnent fermement les laboratoires dans la responsabilité des retards</w:t>
      </w:r>
      <w:r w:rsidRPr="00D6307F">
        <w:t xml:space="preserve"> </w:t>
      </w:r>
      <w:r>
        <w:t xml:space="preserve">constatés </w:t>
      </w:r>
      <w:r w:rsidRPr="00D6307F">
        <w:t>dan</w:t>
      </w:r>
      <w:r>
        <w:t xml:space="preserve">s la campagne de vaccination. </w:t>
      </w:r>
    </w:p>
    <w:p w:rsidR="00046CFE" w:rsidRDefault="00870B11" w:rsidP="00870B11">
      <w:pPr>
        <w:pStyle w:val="Sansinterligne"/>
        <w:jc w:val="both"/>
      </w:pPr>
      <w:r>
        <w:t xml:space="preserve"> </w:t>
      </w:r>
    </w:p>
    <w:p w:rsidR="00206819" w:rsidRDefault="00046CFE" w:rsidP="00206819">
      <w:pPr>
        <w:pStyle w:val="Sansinterligne"/>
        <w:jc w:val="both"/>
      </w:pPr>
      <w:r>
        <w:lastRenderedPageBreak/>
        <w:tab/>
      </w:r>
      <w:r w:rsidR="00206819">
        <w:t>Ces grands groupes pharmaceutiques ont bénéficié</w:t>
      </w:r>
      <w:r w:rsidR="00206819" w:rsidRPr="00D6307F">
        <w:t xml:space="preserve"> </w:t>
      </w:r>
      <w:r w:rsidR="00206819">
        <w:t>d’importants crédits en provenance</w:t>
      </w:r>
      <w:r w:rsidR="00206819" w:rsidRPr="00D6307F">
        <w:t xml:space="preserve"> </w:t>
      </w:r>
      <w:r w:rsidR="00206819">
        <w:t xml:space="preserve">notamment </w:t>
      </w:r>
      <w:r w:rsidR="00206819" w:rsidRPr="00D6307F">
        <w:t>de l'Europe</w:t>
      </w:r>
      <w:r w:rsidR="00206819">
        <w:t xml:space="preserve">. Or ils se sont avérés incapables de </w:t>
      </w:r>
      <w:r w:rsidR="00206819" w:rsidRPr="00D6307F">
        <w:t>respect</w:t>
      </w:r>
      <w:r w:rsidR="00206819">
        <w:t>er l</w:t>
      </w:r>
      <w:r w:rsidR="00206819" w:rsidRPr="00D6307F">
        <w:t>es engagements</w:t>
      </w:r>
      <w:r w:rsidR="00206819">
        <w:t xml:space="preserve"> qu’ils avaient pris auprès des institutions nationales et européennes, </w:t>
      </w:r>
    </w:p>
    <w:p w:rsidR="00206819" w:rsidRDefault="00206819" w:rsidP="00046CFE">
      <w:pPr>
        <w:pStyle w:val="Sansinterligne"/>
        <w:jc w:val="both"/>
      </w:pPr>
    </w:p>
    <w:p w:rsidR="00046CFE" w:rsidRDefault="00206819" w:rsidP="00046CFE">
      <w:pPr>
        <w:pStyle w:val="Sansinterligne"/>
        <w:jc w:val="both"/>
      </w:pPr>
      <w:r>
        <w:tab/>
      </w:r>
      <w:r w:rsidR="00046CFE">
        <w:t>Les causes de ces retards sont diverses : e</w:t>
      </w:r>
      <w:r w:rsidR="00046CFE" w:rsidRPr="00D6307F">
        <w:t xml:space="preserve">st-ce un mensonge </w:t>
      </w:r>
      <w:r w:rsidR="00046CFE">
        <w:t>délibéré pour obtenir le marché ? E</w:t>
      </w:r>
      <w:r w:rsidR="00046CFE" w:rsidRPr="00D6307F">
        <w:t xml:space="preserve">st-ce </w:t>
      </w:r>
      <w:r w:rsidR="00046CFE">
        <w:t>que la capacité de production a été surévaluée ? Est ce que l</w:t>
      </w:r>
      <w:r w:rsidR="00046CFE" w:rsidRPr="00D6307F">
        <w:t xml:space="preserve">e personnel </w:t>
      </w:r>
      <w:r w:rsidR="00046CFE">
        <w:t>affecté à la production</w:t>
      </w:r>
      <w:r w:rsidR="00046CFE" w:rsidRPr="00D6307F">
        <w:t xml:space="preserve"> n’a pas été calculé à sa juste hauteur pour assurer le service ? </w:t>
      </w:r>
    </w:p>
    <w:p w:rsidR="00046CFE" w:rsidRDefault="00046CFE" w:rsidP="00870B11">
      <w:pPr>
        <w:pStyle w:val="Sansinterligne"/>
        <w:jc w:val="both"/>
      </w:pPr>
    </w:p>
    <w:p w:rsidR="00870B11" w:rsidRDefault="00046CFE" w:rsidP="00870B11">
      <w:pPr>
        <w:pStyle w:val="Sansinterligne"/>
        <w:jc w:val="both"/>
      </w:pPr>
      <w:r>
        <w:tab/>
      </w:r>
      <w:r w:rsidR="00870B11">
        <w:t>Au delà de cet aspect conjoncturel, se pose la question de la dépendance de l’Europe, et notamment de la France, à des intérêts extérieurs. Il est indispensable de reconquérir par le développement de la recherche et de l’outil industriel, une indépendance dans ce secteur de la pharmacie.</w:t>
      </w:r>
    </w:p>
    <w:p w:rsidR="00046CFE" w:rsidRDefault="00046CFE" w:rsidP="00870B11">
      <w:pPr>
        <w:pStyle w:val="Sansinterligne"/>
        <w:jc w:val="both"/>
      </w:pPr>
    </w:p>
    <w:p w:rsidR="00870B11" w:rsidRDefault="00046CFE" w:rsidP="00046CFE">
      <w:pPr>
        <w:jc w:val="both"/>
      </w:pPr>
      <w:r>
        <w:tab/>
        <w:t>Restant à votre disposition pour vous apporter des informations complémentai</w:t>
      </w:r>
      <w:r w:rsidR="00206819">
        <w:t>r</w:t>
      </w:r>
      <w:r>
        <w:t>es, veuillez recevoir, Madame la Préfète, nos salutations respectueuses</w:t>
      </w:r>
    </w:p>
    <w:p w:rsidR="00870B11" w:rsidRDefault="00870B11" w:rsidP="00022CF8">
      <w:pPr>
        <w:jc w:val="both"/>
      </w:pPr>
    </w:p>
    <w:p w:rsidR="00870B11" w:rsidRDefault="00870B11" w:rsidP="00022CF8">
      <w:pPr>
        <w:jc w:val="both"/>
      </w:pPr>
    </w:p>
    <w:p w:rsidR="00870B11" w:rsidRDefault="00870B11" w:rsidP="00022CF8">
      <w:pPr>
        <w:jc w:val="both"/>
      </w:pPr>
    </w:p>
    <w:p w:rsidR="004D6B17" w:rsidRDefault="008068F1" w:rsidP="00022CF8">
      <w:pPr>
        <w:jc w:val="both"/>
      </w:pPr>
      <w:r>
        <w:tab/>
      </w:r>
      <w:r>
        <w:tab/>
      </w:r>
      <w:r>
        <w:tab/>
      </w:r>
      <w:r w:rsidR="004D6B17">
        <w:t xml:space="preserve">Pour le Bureau </w:t>
      </w:r>
      <w:r w:rsidR="004D6B17" w:rsidRPr="00BB45DF">
        <w:t xml:space="preserve">de l’Union Régionale CFDT des Retraités </w:t>
      </w:r>
      <w:r w:rsidR="004D6B17">
        <w:t>du Grand Est</w:t>
      </w:r>
    </w:p>
    <w:p w:rsidR="004D6B17" w:rsidRDefault="004D6B17" w:rsidP="00022CF8">
      <w:pPr>
        <w:jc w:val="both"/>
      </w:pPr>
      <w:r>
        <w:tab/>
      </w:r>
      <w:r>
        <w:tab/>
      </w:r>
      <w:r w:rsidR="008068F1">
        <w:tab/>
      </w:r>
      <w:r w:rsidR="008068F1">
        <w:tab/>
      </w:r>
      <w:r w:rsidR="008068F1">
        <w:tab/>
      </w:r>
      <w:r w:rsidR="008068F1">
        <w:tab/>
      </w:r>
      <w:r>
        <w:t xml:space="preserve">Pierre </w:t>
      </w:r>
      <w:proofErr w:type="gramStart"/>
      <w:r>
        <w:t>GUILMIN ,</w:t>
      </w:r>
      <w:proofErr w:type="gramEnd"/>
      <w:r>
        <w:t xml:space="preserve"> Secrétaire Général</w:t>
      </w:r>
    </w:p>
    <w:p w:rsidR="005F7826" w:rsidRDefault="005F7826" w:rsidP="00022CF8">
      <w:pPr>
        <w:ind w:left="3540"/>
        <w:jc w:val="both"/>
        <w:rPr>
          <w:sz w:val="22"/>
        </w:rPr>
      </w:pPr>
    </w:p>
    <w:p w:rsidR="005F7826" w:rsidRPr="005D4051" w:rsidRDefault="005F7826" w:rsidP="00022CF8">
      <w:pPr>
        <w:ind w:left="3540"/>
        <w:jc w:val="both"/>
      </w:pPr>
      <w:r>
        <w:rPr>
          <w:sz w:val="22"/>
        </w:rPr>
        <w:tab/>
      </w:r>
      <w:r w:rsidRPr="005D4051">
        <w:tab/>
      </w:r>
      <w:r w:rsidRPr="005D4051">
        <w:tab/>
      </w:r>
      <w:r>
        <w:rPr>
          <w:noProof/>
          <w:lang w:eastAsia="fr-FR"/>
        </w:rPr>
        <w:drawing>
          <wp:inline distT="0" distB="0" distL="0" distR="0">
            <wp:extent cx="1828800" cy="50800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8F1" w:rsidRDefault="008068F1" w:rsidP="008068F1">
      <w:pPr>
        <w:jc w:val="both"/>
      </w:pPr>
    </w:p>
    <w:p w:rsidR="008068F1" w:rsidRPr="00BB45DF" w:rsidRDefault="00046CFE" w:rsidP="008068F1">
      <w:pPr>
        <w:jc w:val="both"/>
      </w:pPr>
      <w:r>
        <w:t>Copie à : Madame la Directrice de l’ARS</w:t>
      </w:r>
    </w:p>
    <w:p w:rsidR="008068F1" w:rsidRDefault="008068F1" w:rsidP="00022CF8">
      <w:pPr>
        <w:pStyle w:val="Sansinterligne"/>
        <w:jc w:val="both"/>
        <w:rPr>
          <w:color w:val="FF0000"/>
        </w:rPr>
      </w:pPr>
    </w:p>
    <w:p w:rsidR="008068F1" w:rsidRDefault="008068F1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  <w:bookmarkStart w:id="0" w:name="_GoBack"/>
      <w:bookmarkEnd w:id="0"/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046CFE" w:rsidRDefault="00046CFE" w:rsidP="00022CF8">
      <w:pPr>
        <w:pStyle w:val="Sansinterligne"/>
        <w:jc w:val="both"/>
        <w:rPr>
          <w:color w:val="FF0000"/>
        </w:rPr>
      </w:pPr>
    </w:p>
    <w:p w:rsidR="008E5397" w:rsidRPr="008E5397" w:rsidRDefault="008E5397" w:rsidP="008068F1">
      <w:pPr>
        <w:pStyle w:val="Sansinterligne"/>
        <w:jc w:val="center"/>
        <w:rPr>
          <w:color w:val="FF0000"/>
        </w:rPr>
      </w:pPr>
    </w:p>
    <w:sectPr w:rsidR="008E5397" w:rsidRPr="008E5397" w:rsidSect="00DA1591"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4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19" w:rsidRDefault="00FE3D19" w:rsidP="009C4DA7">
      <w:r>
        <w:separator/>
      </w:r>
    </w:p>
  </w:endnote>
  <w:endnote w:type="continuationSeparator" w:id="0">
    <w:p w:rsidR="00FE3D19" w:rsidRDefault="00FE3D19" w:rsidP="009C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61526"/>
      <w:docPartObj>
        <w:docPartGallery w:val="Page Numbers (Bottom of Page)"/>
        <w:docPartUnique/>
      </w:docPartObj>
    </w:sdtPr>
    <w:sdtContent>
      <w:p w:rsidR="00046CFE" w:rsidRDefault="00DA4F7E">
        <w:pPr>
          <w:pStyle w:val="Pieddepage"/>
          <w:jc w:val="right"/>
        </w:pPr>
        <w:r>
          <w:fldChar w:fldCharType="begin"/>
        </w:r>
        <w:r w:rsidR="00046CFE">
          <w:instrText>PAGE   \* MERGEFORMAT</w:instrText>
        </w:r>
        <w:r>
          <w:fldChar w:fldCharType="separate"/>
        </w:r>
        <w:r w:rsidR="008936F6">
          <w:rPr>
            <w:noProof/>
          </w:rPr>
          <w:t>2</w:t>
        </w:r>
        <w:r>
          <w:fldChar w:fldCharType="end"/>
        </w:r>
      </w:p>
    </w:sdtContent>
  </w:sdt>
  <w:p w:rsidR="008936F6" w:rsidRPr="008E5397" w:rsidRDefault="008936F6" w:rsidP="008936F6">
    <w:pPr>
      <w:pStyle w:val="Sansinterligne"/>
      <w:jc w:val="center"/>
      <w:rPr>
        <w:color w:val="FF0000"/>
      </w:rPr>
    </w:pPr>
    <w:r w:rsidRPr="008E5397">
      <w:rPr>
        <w:color w:val="FF0000"/>
      </w:rPr>
      <w:t>URR CFDT Grand Est – 6 rue du Mon Désert – 54 000 - NANCY</w:t>
    </w:r>
  </w:p>
  <w:p w:rsidR="00046CFE" w:rsidRDefault="00046CF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FE" w:rsidRPr="008936F6" w:rsidRDefault="008936F6" w:rsidP="008936F6">
    <w:pPr>
      <w:pStyle w:val="Sansinterligne"/>
      <w:jc w:val="center"/>
      <w:rPr>
        <w:color w:val="FF0000"/>
      </w:rPr>
    </w:pPr>
    <w:r w:rsidRPr="008E5397">
      <w:rPr>
        <w:color w:val="FF0000"/>
      </w:rPr>
      <w:t>URR CFDT Grand Est – 6 ru</w:t>
    </w:r>
    <w:r>
      <w:rPr>
        <w:color w:val="FF0000"/>
      </w:rPr>
      <w:t>e du Mon Désert – 54 000 - NANCY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19" w:rsidRDefault="00FE3D19" w:rsidP="009C4DA7">
      <w:r>
        <w:separator/>
      </w:r>
    </w:p>
  </w:footnote>
  <w:footnote w:type="continuationSeparator" w:id="0">
    <w:p w:rsidR="00FE3D19" w:rsidRDefault="00FE3D19" w:rsidP="009C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FE" w:rsidRDefault="00046CFE">
    <w:pPr>
      <w:pStyle w:val="En-tte"/>
    </w:pPr>
    <w:r>
      <w:rPr>
        <w:noProof/>
        <w:lang w:eastAsia="fr-FR"/>
      </w:rPr>
      <w:drawing>
        <wp:inline distT="0" distB="0" distL="0" distR="0">
          <wp:extent cx="1416092" cy="742617"/>
          <wp:effectExtent l="0" t="0" r="0" b="635"/>
          <wp:docPr id="5" name="Image 5" descr="Logo Retraites-G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traites-G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95" cy="75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96964"/>
    <w:multiLevelType w:val="hybridMultilevel"/>
    <w:tmpl w:val="C2B88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5A8F"/>
    <w:multiLevelType w:val="hybridMultilevel"/>
    <w:tmpl w:val="0E2AC09A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98E56C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713A4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473F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543B0C"/>
    <w:multiLevelType w:val="hybridMultilevel"/>
    <w:tmpl w:val="FD485BDC"/>
    <w:lvl w:ilvl="0" w:tplc="02EEE01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7A6B"/>
    <w:multiLevelType w:val="hybridMultilevel"/>
    <w:tmpl w:val="D0F606AE"/>
    <w:lvl w:ilvl="0" w:tplc="2C4836E8">
      <w:numFmt w:val="bullet"/>
      <w:lvlText w:val="-"/>
      <w:lvlJc w:val="left"/>
      <w:pPr>
        <w:ind w:left="106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16F5825"/>
    <w:multiLevelType w:val="multilevel"/>
    <w:tmpl w:val="871246C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87862"/>
    <w:multiLevelType w:val="hybridMultilevel"/>
    <w:tmpl w:val="6D4EECCE"/>
    <w:lvl w:ilvl="0" w:tplc="7E7E1358">
      <w:numFmt w:val="bullet"/>
      <w:lvlText w:val=""/>
      <w:lvlJc w:val="left"/>
      <w:pPr>
        <w:ind w:left="1212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594"/>
    <w:rsid w:val="00022CF8"/>
    <w:rsid w:val="00046CFE"/>
    <w:rsid w:val="000924C0"/>
    <w:rsid w:val="000E21BF"/>
    <w:rsid w:val="00146A59"/>
    <w:rsid w:val="001502D8"/>
    <w:rsid w:val="001A0166"/>
    <w:rsid w:val="001A2B92"/>
    <w:rsid w:val="001C3710"/>
    <w:rsid w:val="00206819"/>
    <w:rsid w:val="00223F39"/>
    <w:rsid w:val="00284BA9"/>
    <w:rsid w:val="002C549A"/>
    <w:rsid w:val="002D2AC6"/>
    <w:rsid w:val="002E5DB9"/>
    <w:rsid w:val="00373303"/>
    <w:rsid w:val="003B43C0"/>
    <w:rsid w:val="00442754"/>
    <w:rsid w:val="00462A88"/>
    <w:rsid w:val="00492442"/>
    <w:rsid w:val="004D6B17"/>
    <w:rsid w:val="00506845"/>
    <w:rsid w:val="00527789"/>
    <w:rsid w:val="00532D4F"/>
    <w:rsid w:val="005B1BC5"/>
    <w:rsid w:val="005D3C28"/>
    <w:rsid w:val="005F2955"/>
    <w:rsid w:val="005F7826"/>
    <w:rsid w:val="006134D4"/>
    <w:rsid w:val="00620EF8"/>
    <w:rsid w:val="0062312A"/>
    <w:rsid w:val="0066532A"/>
    <w:rsid w:val="006A2363"/>
    <w:rsid w:val="007E4308"/>
    <w:rsid w:val="008068F1"/>
    <w:rsid w:val="00812A69"/>
    <w:rsid w:val="008261A4"/>
    <w:rsid w:val="008468D0"/>
    <w:rsid w:val="00870B11"/>
    <w:rsid w:val="008936F6"/>
    <w:rsid w:val="008D23D0"/>
    <w:rsid w:val="008E5397"/>
    <w:rsid w:val="008F1B2A"/>
    <w:rsid w:val="00905C92"/>
    <w:rsid w:val="00910B5D"/>
    <w:rsid w:val="00952439"/>
    <w:rsid w:val="00964465"/>
    <w:rsid w:val="009C4DA7"/>
    <w:rsid w:val="00A74083"/>
    <w:rsid w:val="00A8680A"/>
    <w:rsid w:val="00A96A37"/>
    <w:rsid w:val="00AC3087"/>
    <w:rsid w:val="00B3053E"/>
    <w:rsid w:val="00B77593"/>
    <w:rsid w:val="00B95594"/>
    <w:rsid w:val="00C55CD7"/>
    <w:rsid w:val="00CF3CBB"/>
    <w:rsid w:val="00CF64A4"/>
    <w:rsid w:val="00D11D28"/>
    <w:rsid w:val="00D52CF7"/>
    <w:rsid w:val="00D6131A"/>
    <w:rsid w:val="00D65CFF"/>
    <w:rsid w:val="00D841B6"/>
    <w:rsid w:val="00DA0E25"/>
    <w:rsid w:val="00DA1591"/>
    <w:rsid w:val="00DA4F7E"/>
    <w:rsid w:val="00DB19BC"/>
    <w:rsid w:val="00DB46D1"/>
    <w:rsid w:val="00DF725B"/>
    <w:rsid w:val="00E23EB5"/>
    <w:rsid w:val="00E94295"/>
    <w:rsid w:val="00E95733"/>
    <w:rsid w:val="00EE3ECE"/>
    <w:rsid w:val="00F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26"/>
    <w:pPr>
      <w:widowControl w:val="0"/>
      <w:suppressAutoHyphens/>
    </w:pPr>
    <w:rPr>
      <w:rFonts w:eastAsia="Lucida Sans Unicod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594"/>
    <w:pPr>
      <w:ind w:left="720"/>
      <w:contextualSpacing/>
    </w:pPr>
  </w:style>
  <w:style w:type="paragraph" w:styleId="Sansinterligne">
    <w:name w:val="No Spacing"/>
    <w:uiPriority w:val="1"/>
    <w:qFormat/>
    <w:rsid w:val="00506845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4D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DA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4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DA7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B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D7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26"/>
    <w:pPr>
      <w:widowControl w:val="0"/>
      <w:suppressAutoHyphens/>
    </w:pPr>
    <w:rPr>
      <w:rFonts w:eastAsia="Lucida Sans Unicode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594"/>
    <w:pPr>
      <w:ind w:left="720"/>
      <w:contextualSpacing/>
    </w:pPr>
  </w:style>
  <w:style w:type="paragraph" w:styleId="Sansinterligne">
    <w:name w:val="No Spacing"/>
    <w:uiPriority w:val="1"/>
    <w:qFormat/>
    <w:rsid w:val="00506845"/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4D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DA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4D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4DA7"/>
    <w:rPr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5B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D7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3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318D"/>
    <w:rsid w:val="0074318D"/>
    <w:rsid w:val="00E2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7F52C78C164B2CB4C46C98C6E805FE">
    <w:name w:val="C77F52C78C164B2CB4C46C98C6E805FE"/>
    <w:rsid w:val="0074318D"/>
  </w:style>
  <w:style w:type="paragraph" w:customStyle="1" w:styleId="E7E931E41B24447B82B5217FA6825D7C">
    <w:name w:val="E7E931E41B24447B82B5217FA6825D7C"/>
    <w:rsid w:val="0074318D"/>
  </w:style>
  <w:style w:type="paragraph" w:customStyle="1" w:styleId="68102D22151949DF857C6A1642B892BB">
    <w:name w:val="68102D22151949DF857C6A1642B892BB"/>
    <w:rsid w:val="007431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pierre.guilmin@retraites.cfdt.fr</Manager>
  <Company>-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pierre.guilmin@retraites.cfdt.fr</dc:creator>
  <cp:lastModifiedBy>alain DOLLE</cp:lastModifiedBy>
  <cp:revision>4</cp:revision>
  <dcterms:created xsi:type="dcterms:W3CDTF">2021-02-05T10:05:00Z</dcterms:created>
  <dcterms:modified xsi:type="dcterms:W3CDTF">2021-02-06T09:05:00Z</dcterms:modified>
</cp:coreProperties>
</file>