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525" w:rsidRPr="00371525" w:rsidRDefault="00371525" w:rsidP="00371525">
      <w:pPr>
        <w:shd w:val="clear" w:color="auto" w:fill="FFFFFF"/>
        <w:spacing w:after="0" w:line="765" w:lineRule="atLeast"/>
        <w:rPr>
          <w:rFonts w:ascii="open_sansextrabold" w:eastAsia="Times New Roman" w:hAnsi="open_sansextrabold" w:cs="Arial"/>
          <w:b/>
          <w:caps/>
          <w:color w:val="0070C0"/>
          <w:sz w:val="96"/>
          <w:szCs w:val="96"/>
          <w:lang w:eastAsia="fr-FR"/>
        </w:rPr>
      </w:pPr>
      <w:r w:rsidRPr="00371525">
        <w:rPr>
          <w:rFonts w:ascii="open_sansextrabold" w:eastAsia="Times New Roman" w:hAnsi="open_sansextrabold" w:cs="Arial"/>
          <w:b/>
          <w:caps/>
          <w:color w:val="0070C0"/>
          <w:sz w:val="96"/>
          <w:szCs w:val="96"/>
          <w:lang w:eastAsia="fr-FR"/>
        </w:rPr>
        <w:t>LA VOIX DU NORD</w:t>
      </w:r>
    </w:p>
    <w:p w:rsidR="00371525" w:rsidRPr="00371525" w:rsidRDefault="00371525" w:rsidP="00371525">
      <w:pPr>
        <w:shd w:val="clear" w:color="auto" w:fill="FFFFFF"/>
        <w:spacing w:after="0" w:line="765" w:lineRule="atLeast"/>
        <w:rPr>
          <w:rFonts w:ascii="open_sansextrabold" w:eastAsia="Times New Roman" w:hAnsi="open_sansextrabold" w:cs="Arial"/>
          <w:caps/>
          <w:color w:val="D2232A"/>
          <w:sz w:val="30"/>
          <w:szCs w:val="30"/>
          <w:lang w:eastAsia="fr-FR"/>
        </w:rPr>
      </w:pPr>
      <w:r w:rsidRPr="00371525">
        <w:rPr>
          <w:rFonts w:ascii="open_sansextrabold" w:eastAsia="Times New Roman" w:hAnsi="open_sansextrabold" w:cs="Arial"/>
          <w:caps/>
          <w:color w:val="D2232A"/>
          <w:sz w:val="30"/>
          <w:szCs w:val="30"/>
          <w:lang w:eastAsia="fr-FR"/>
        </w:rPr>
        <w:t>LOCALE</w:t>
      </w:r>
      <w:r w:rsidR="004B2C9B">
        <w:rPr>
          <w:rFonts w:ascii="open_sansextrabold" w:eastAsia="Times New Roman" w:hAnsi="open_sansextrabold" w:cs="Arial"/>
          <w:caps/>
          <w:color w:val="D2232A"/>
          <w:sz w:val="30"/>
          <w:szCs w:val="30"/>
          <w:lang w:eastAsia="fr-FR"/>
        </w:rPr>
        <w:t xml:space="preserve"> CAMBRAI</w:t>
      </w:r>
    </w:p>
    <w:p w:rsidR="00371525" w:rsidRPr="00371525" w:rsidRDefault="00371525" w:rsidP="00371525">
      <w:pPr>
        <w:shd w:val="clear" w:color="auto" w:fill="FFFFFF"/>
        <w:spacing w:after="75" w:line="240" w:lineRule="auto"/>
        <w:rPr>
          <w:rFonts w:ascii="Arial" w:eastAsia="Times New Roman" w:hAnsi="Arial" w:cs="Arial"/>
          <w:color w:val="000000"/>
          <w:sz w:val="26"/>
          <w:szCs w:val="26"/>
          <w:lang w:eastAsia="fr-FR"/>
        </w:rPr>
      </w:pPr>
      <w:r w:rsidRPr="00371525">
        <w:rPr>
          <w:rFonts w:ascii="Arial" w:eastAsia="Times New Roman" w:hAnsi="Arial" w:cs="Arial"/>
          <w:color w:val="000000"/>
          <w:sz w:val="26"/>
          <w:szCs w:val="26"/>
          <w:lang w:eastAsia="fr-FR"/>
        </w:rPr>
        <w:t>29/05/2019</w:t>
      </w:r>
    </w:p>
    <w:p w:rsidR="00371525" w:rsidRPr="00371525" w:rsidRDefault="00371525" w:rsidP="00371525">
      <w:pPr>
        <w:shd w:val="clear" w:color="auto" w:fill="FFFFFF"/>
        <w:spacing w:before="300" w:after="0" w:line="298" w:lineRule="atLeast"/>
        <w:outlineLvl w:val="0"/>
        <w:rPr>
          <w:rFonts w:ascii="open_sansextrabold" w:eastAsia="Times New Roman" w:hAnsi="open_sansextrabold" w:cs="Arial"/>
          <w:b/>
          <w:bCs/>
          <w:color w:val="000000"/>
          <w:kern w:val="36"/>
          <w:sz w:val="63"/>
          <w:szCs w:val="63"/>
          <w:lang w:eastAsia="fr-FR"/>
        </w:rPr>
      </w:pPr>
      <w:r w:rsidRPr="00371525">
        <w:rPr>
          <w:rFonts w:ascii="open_sansextrabold" w:eastAsia="Times New Roman" w:hAnsi="open_sansextrabold" w:cs="Arial"/>
          <w:b/>
          <w:bCs/>
          <w:color w:val="000000"/>
          <w:kern w:val="36"/>
          <w:sz w:val="63"/>
          <w:szCs w:val="63"/>
          <w:lang w:eastAsia="fr-FR"/>
        </w:rPr>
        <w:t>Retraités cherchent interlocuteur, ministre ou secrétaire d’État si possible </w:t>
      </w:r>
    </w:p>
    <w:p w:rsidR="00371525" w:rsidRPr="00371525" w:rsidRDefault="00371525" w:rsidP="00371525">
      <w:pPr>
        <w:shd w:val="clear" w:color="auto" w:fill="FFFFFF"/>
        <w:spacing w:after="75" w:line="240" w:lineRule="auto"/>
        <w:rPr>
          <w:rFonts w:ascii="Arial" w:eastAsia="Times New Roman" w:hAnsi="Arial" w:cs="Arial"/>
          <w:color w:val="929292"/>
          <w:sz w:val="21"/>
          <w:szCs w:val="21"/>
          <w:lang w:eastAsia="fr-FR"/>
        </w:rPr>
      </w:pPr>
      <w:r w:rsidRPr="00371525">
        <w:rPr>
          <w:rFonts w:ascii="open_sansregular" w:eastAsia="Times New Roman" w:hAnsi="open_sansregular" w:cs="Arial"/>
          <w:b/>
          <w:bCs/>
          <w:caps/>
          <w:color w:val="929292"/>
          <w:sz w:val="18"/>
          <w:szCs w:val="18"/>
          <w:lang w:eastAsia="fr-FR"/>
        </w:rPr>
        <w:t>PAR DAVID LAURENCE</w:t>
      </w:r>
      <w:r w:rsidRPr="00371525">
        <w:rPr>
          <w:rFonts w:ascii="open_sansregular" w:eastAsia="Times New Roman" w:hAnsi="open_sansregular" w:cs="Arial"/>
          <w:b/>
          <w:bCs/>
          <w:color w:val="525252"/>
          <w:sz w:val="18"/>
          <w:szCs w:val="18"/>
          <w:lang w:eastAsia="fr-FR"/>
        </w:rPr>
        <w:t>cambrai@lavoixunord.fr</w:t>
      </w:r>
    </w:p>
    <w:p w:rsidR="00371525" w:rsidRPr="00371525" w:rsidRDefault="00371525" w:rsidP="00371525">
      <w:pPr>
        <w:shd w:val="clear" w:color="auto" w:fill="FFFFFF"/>
        <w:spacing w:after="0" w:line="240" w:lineRule="auto"/>
        <w:rPr>
          <w:rFonts w:ascii="Arial" w:eastAsia="Times New Roman" w:hAnsi="Arial" w:cs="Arial"/>
          <w:color w:val="000000"/>
          <w:sz w:val="26"/>
          <w:szCs w:val="26"/>
          <w:lang w:eastAsia="fr-FR"/>
        </w:rPr>
      </w:pPr>
    </w:p>
    <w:p w:rsidR="00371525" w:rsidRPr="00371525" w:rsidRDefault="00371525" w:rsidP="00371525">
      <w:pPr>
        <w:shd w:val="clear" w:color="auto" w:fill="FFFFFF"/>
        <w:spacing w:line="240" w:lineRule="auto"/>
        <w:rPr>
          <w:rFonts w:ascii="open_sansregular" w:eastAsia="Times New Roman" w:hAnsi="open_sansregular" w:cs="Arial"/>
          <w:color w:val="4D4D4D"/>
          <w:sz w:val="19"/>
          <w:szCs w:val="19"/>
          <w:lang w:eastAsia="fr-FR"/>
        </w:rPr>
      </w:pPr>
      <w:r w:rsidRPr="00371525">
        <w:rPr>
          <w:rFonts w:ascii="open_sansregular" w:eastAsia="Times New Roman" w:hAnsi="open_sansregular" w:cs="Arial"/>
          <w:color w:val="4D4D4D"/>
          <w:sz w:val="19"/>
          <w:szCs w:val="19"/>
          <w:lang w:eastAsia="fr-FR"/>
        </w:rPr>
        <w:t>Daniel Weill, secrétaire de l’union locale des retraités de Cambrai de la CFDT, a déposé la plaque.</w:t>
      </w:r>
    </w:p>
    <w:p w:rsidR="00371525" w:rsidRPr="00371525" w:rsidRDefault="00371525" w:rsidP="00371525">
      <w:pPr>
        <w:shd w:val="clear" w:color="auto" w:fill="FFFFFF"/>
        <w:spacing w:after="0" w:line="334" w:lineRule="atLeast"/>
        <w:rPr>
          <w:rFonts w:ascii="Arial" w:eastAsia="Times New Roman" w:hAnsi="Arial" w:cs="Arial"/>
          <w:b/>
          <w:bCs/>
          <w:color w:val="454748"/>
          <w:sz w:val="30"/>
          <w:szCs w:val="30"/>
          <w:lang w:eastAsia="fr-FR"/>
        </w:rPr>
      </w:pPr>
      <w:r w:rsidRPr="00371525">
        <w:rPr>
          <w:rFonts w:ascii="Arial" w:eastAsia="Times New Roman" w:hAnsi="Arial" w:cs="Arial"/>
          <w:b/>
          <w:bCs/>
          <w:color w:val="454748"/>
          <w:sz w:val="30"/>
          <w:szCs w:val="30"/>
          <w:lang w:eastAsia="fr-FR"/>
        </w:rPr>
        <w:t>Un geste symbolique pour dénoncer plus qu’un manque mais bien « une aberration » : hier matin, des adhérents de l’union locale des retraités de la CFDT, après avoir rencontré le sous-préfet, ont déposé une plaque sur la grille de la sous-préfecture, devenue « ministère des Retraités.es et Personnes âgées ».  </w:t>
      </w:r>
    </w:p>
    <w:p w:rsidR="00371525" w:rsidRPr="00371525" w:rsidRDefault="00371525" w:rsidP="00371525">
      <w:pPr>
        <w:shd w:val="clear" w:color="auto" w:fill="FFFFFF"/>
        <w:spacing w:after="0" w:line="240" w:lineRule="auto"/>
        <w:rPr>
          <w:rFonts w:ascii="open_sansregular" w:eastAsia="Times New Roman" w:hAnsi="open_sansregular" w:cs="Arial"/>
          <w:color w:val="000000"/>
          <w:sz w:val="26"/>
          <w:szCs w:val="26"/>
          <w:lang w:eastAsia="fr-FR"/>
        </w:rPr>
      </w:pPr>
      <w:r w:rsidRPr="00371525">
        <w:rPr>
          <w:rFonts w:ascii="open_sansregular" w:eastAsia="Times New Roman" w:hAnsi="open_sansregular" w:cs="Arial"/>
          <w:color w:val="000000"/>
          <w:sz w:val="26"/>
          <w:szCs w:val="26"/>
          <w:lang w:eastAsia="fr-FR"/>
        </w:rPr>
        <w:t>&lt;&gt;</w:t>
      </w:r>
    </w:p>
    <w:p w:rsidR="00371525" w:rsidRPr="00371525" w:rsidRDefault="00371525" w:rsidP="00371525">
      <w:pPr>
        <w:numPr>
          <w:ilvl w:val="0"/>
          <w:numId w:val="1"/>
        </w:numPr>
        <w:shd w:val="clear" w:color="auto" w:fill="FFFFFF"/>
        <w:spacing w:before="60" w:after="60" w:line="525" w:lineRule="atLeast"/>
        <w:jc w:val="center"/>
        <w:rPr>
          <w:rFonts w:ascii="open_sansregular" w:eastAsia="Times New Roman" w:hAnsi="open_sansregular" w:cs="Arial"/>
          <w:color w:val="575757"/>
          <w:sz w:val="26"/>
          <w:szCs w:val="26"/>
          <w:lang w:eastAsia="fr-FR"/>
        </w:rPr>
      </w:pPr>
      <w:r>
        <w:rPr>
          <w:rFonts w:ascii="open_sansregular" w:eastAsia="Times New Roman" w:hAnsi="open_sansregular" w:cs="Arial"/>
          <w:noProof/>
          <w:color w:val="575757"/>
          <w:sz w:val="26"/>
          <w:szCs w:val="26"/>
          <w:lang w:eastAsia="fr-FR"/>
        </w:rPr>
        <w:drawing>
          <wp:inline distT="0" distB="0" distL="0" distR="0">
            <wp:extent cx="5133975" cy="3876675"/>
            <wp:effectExtent l="0" t="0" r="9525" b="9525"/>
            <wp:docPr id="1" name="Image 1" descr="E:\Images\Cambrai VdN 28 05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ages\Cambrai VdN 28 05 201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3975" cy="3876675"/>
                    </a:xfrm>
                    <a:prstGeom prst="rect">
                      <a:avLst/>
                    </a:prstGeom>
                    <a:noFill/>
                    <a:ln>
                      <a:noFill/>
                    </a:ln>
                  </pic:spPr>
                </pic:pic>
              </a:graphicData>
            </a:graphic>
          </wp:inline>
        </w:drawing>
      </w:r>
      <w:r w:rsidRPr="00371525">
        <w:rPr>
          <w:rFonts w:ascii="open_sansregular" w:eastAsia="Times New Roman" w:hAnsi="open_sansregular" w:cs="Arial"/>
          <w:color w:val="575757"/>
          <w:sz w:val="26"/>
          <w:szCs w:val="26"/>
          <w:lang w:eastAsia="fr-FR"/>
        </w:rPr>
        <w:t> </w:t>
      </w:r>
    </w:p>
    <w:p w:rsidR="00371525" w:rsidRPr="00371525" w:rsidRDefault="00371525" w:rsidP="00371525">
      <w:pPr>
        <w:numPr>
          <w:ilvl w:val="0"/>
          <w:numId w:val="1"/>
        </w:numPr>
        <w:shd w:val="clear" w:color="auto" w:fill="FFFFFF"/>
        <w:spacing w:before="60" w:after="60" w:line="525" w:lineRule="atLeast"/>
        <w:ind w:left="1409"/>
        <w:jc w:val="center"/>
        <w:rPr>
          <w:rFonts w:ascii="open_sansregular" w:eastAsia="Times New Roman" w:hAnsi="open_sansregular" w:cs="Arial"/>
          <w:color w:val="575757"/>
          <w:sz w:val="26"/>
          <w:szCs w:val="26"/>
          <w:lang w:eastAsia="fr-FR"/>
        </w:rPr>
      </w:pPr>
      <w:r w:rsidRPr="00371525">
        <w:rPr>
          <w:rFonts w:ascii="open_sansregular" w:eastAsia="Times New Roman" w:hAnsi="open_sansregular" w:cs="Arial"/>
          <w:color w:val="575757"/>
          <w:sz w:val="26"/>
          <w:szCs w:val="26"/>
          <w:lang w:eastAsia="fr-FR"/>
        </w:rPr>
        <w:t> </w:t>
      </w:r>
    </w:p>
    <w:p w:rsidR="00371525" w:rsidRPr="00371525" w:rsidRDefault="00371525" w:rsidP="00371525">
      <w:pPr>
        <w:numPr>
          <w:ilvl w:val="0"/>
          <w:numId w:val="1"/>
        </w:numPr>
        <w:shd w:val="clear" w:color="auto" w:fill="FFFFFF"/>
        <w:spacing w:before="60" w:after="60" w:line="525" w:lineRule="atLeast"/>
        <w:ind w:left="1409"/>
        <w:jc w:val="center"/>
        <w:rPr>
          <w:rFonts w:ascii="open_sansregular" w:eastAsia="Times New Roman" w:hAnsi="open_sansregular" w:cs="Arial"/>
          <w:color w:val="575757"/>
          <w:sz w:val="26"/>
          <w:szCs w:val="26"/>
          <w:lang w:eastAsia="fr-FR"/>
        </w:rPr>
      </w:pPr>
      <w:r w:rsidRPr="00371525">
        <w:rPr>
          <w:rFonts w:ascii="open_sansregular" w:eastAsia="Times New Roman" w:hAnsi="open_sansregular" w:cs="Arial"/>
          <w:color w:val="575757"/>
          <w:sz w:val="26"/>
          <w:szCs w:val="26"/>
          <w:lang w:eastAsia="fr-FR"/>
        </w:rPr>
        <w:t> </w:t>
      </w:r>
    </w:p>
    <w:p w:rsidR="00371525" w:rsidRPr="00371525" w:rsidRDefault="00371525" w:rsidP="004B2C9B">
      <w:pPr>
        <w:shd w:val="clear" w:color="auto" w:fill="FFFFFF"/>
        <w:spacing w:after="120" w:line="240" w:lineRule="auto"/>
        <w:rPr>
          <w:rFonts w:ascii="open_sansregular" w:eastAsia="Times New Roman" w:hAnsi="open_sansregular" w:cs="Arial"/>
          <w:caps/>
          <w:color w:val="D2232A"/>
          <w:sz w:val="36"/>
          <w:szCs w:val="36"/>
          <w:lang w:eastAsia="fr-FR"/>
        </w:rPr>
      </w:pPr>
      <w:r w:rsidRPr="00371525">
        <w:rPr>
          <w:rFonts w:ascii="open_sansregular" w:eastAsia="Times New Roman" w:hAnsi="open_sansregular" w:cs="Arial"/>
          <w:caps/>
          <w:color w:val="D2232A"/>
          <w:sz w:val="36"/>
          <w:szCs w:val="36"/>
          <w:lang w:eastAsia="fr-FR"/>
        </w:rPr>
        <w:lastRenderedPageBreak/>
        <w:t>CAMBRAI.</w:t>
      </w:r>
    </w:p>
    <w:p w:rsidR="00371525" w:rsidRPr="00371525" w:rsidRDefault="00371525" w:rsidP="004B2C9B">
      <w:pPr>
        <w:shd w:val="clear" w:color="auto" w:fill="FFFFFF"/>
        <w:spacing w:after="120" w:line="240" w:lineRule="auto"/>
        <w:rPr>
          <w:rFonts w:ascii="open_sansregular" w:eastAsia="Times New Roman" w:hAnsi="open_sansregular" w:cs="Arial"/>
          <w:color w:val="1B1B1B"/>
          <w:sz w:val="26"/>
          <w:szCs w:val="26"/>
          <w:lang w:eastAsia="fr-FR"/>
        </w:rPr>
      </w:pPr>
      <w:r w:rsidRPr="00371525">
        <w:rPr>
          <w:rFonts w:ascii="open_sansregular" w:eastAsia="Times New Roman" w:hAnsi="open_sansregular" w:cs="Arial"/>
          <w:color w:val="1B1B1B"/>
          <w:sz w:val="26"/>
          <w:szCs w:val="26"/>
          <w:lang w:eastAsia="fr-FR"/>
        </w:rPr>
        <w:t xml:space="preserve">Ils ont parlé du montant des retraites, évidemment et surtout de la CSG, aussi des </w:t>
      </w:r>
      <w:proofErr w:type="gramStart"/>
      <w:r w:rsidRPr="00371525">
        <w:rPr>
          <w:rFonts w:ascii="open_sansregular" w:eastAsia="Times New Roman" w:hAnsi="open_sansregular" w:cs="Arial"/>
          <w:color w:val="1B1B1B"/>
          <w:sz w:val="26"/>
          <w:szCs w:val="26"/>
          <w:lang w:eastAsia="fr-FR"/>
        </w:rPr>
        <w:t>complémentaires santé</w:t>
      </w:r>
      <w:proofErr w:type="gramEnd"/>
      <w:r w:rsidRPr="00371525">
        <w:rPr>
          <w:rFonts w:ascii="open_sansregular" w:eastAsia="Times New Roman" w:hAnsi="open_sansregular" w:cs="Arial"/>
          <w:color w:val="1B1B1B"/>
          <w:sz w:val="26"/>
          <w:szCs w:val="26"/>
          <w:lang w:eastAsia="fr-FR"/>
        </w:rPr>
        <w:t xml:space="preserve">… Mais les représentants de l’union locale des retraités de la CFDT ont aussi évoqué avec le sous-préfet, Thierry </w:t>
      </w:r>
      <w:proofErr w:type="spellStart"/>
      <w:r w:rsidRPr="00371525">
        <w:rPr>
          <w:rFonts w:ascii="open_sansregular" w:eastAsia="Times New Roman" w:hAnsi="open_sansregular" w:cs="Arial"/>
          <w:color w:val="1B1B1B"/>
          <w:sz w:val="26"/>
          <w:szCs w:val="26"/>
          <w:lang w:eastAsia="fr-FR"/>
        </w:rPr>
        <w:t>Hégay</w:t>
      </w:r>
      <w:proofErr w:type="spellEnd"/>
      <w:r w:rsidRPr="00371525">
        <w:rPr>
          <w:rFonts w:ascii="open_sansregular" w:eastAsia="Times New Roman" w:hAnsi="open_sansregular" w:cs="Arial"/>
          <w:color w:val="1B1B1B"/>
          <w:sz w:val="26"/>
          <w:szCs w:val="26"/>
          <w:lang w:eastAsia="fr-FR"/>
        </w:rPr>
        <w:t>, un manque au niveau du gouvernement : celui-ci ne compte ni ministre ni secrétaire d’État en charge des retraités, « </w:t>
      </w:r>
      <w:r w:rsidRPr="00371525">
        <w:rPr>
          <w:rFonts w:ascii="open_sansregular" w:eastAsia="Times New Roman" w:hAnsi="open_sansregular" w:cs="Arial"/>
          <w:i/>
          <w:iCs/>
          <w:color w:val="1B1B1B"/>
          <w:sz w:val="26"/>
          <w:szCs w:val="26"/>
          <w:lang w:eastAsia="fr-FR"/>
        </w:rPr>
        <w:t>une première </w:t>
      </w:r>
      <w:r w:rsidRPr="00371525">
        <w:rPr>
          <w:rFonts w:ascii="open_sansregular" w:eastAsia="Times New Roman" w:hAnsi="open_sansregular" w:cs="Arial"/>
          <w:color w:val="1B1B1B"/>
          <w:sz w:val="26"/>
          <w:szCs w:val="26"/>
          <w:lang w:eastAsia="fr-FR"/>
        </w:rPr>
        <w:t>», selon les syndicalistes. D’où ce rendez-vous hier matin.</w:t>
      </w:r>
    </w:p>
    <w:p w:rsidR="00371525" w:rsidRPr="00371525" w:rsidRDefault="00371525" w:rsidP="004B2C9B">
      <w:pPr>
        <w:shd w:val="clear" w:color="auto" w:fill="FFFFFF"/>
        <w:spacing w:after="120" w:line="240" w:lineRule="auto"/>
        <w:rPr>
          <w:rFonts w:ascii="open_sansregular" w:eastAsia="Times New Roman" w:hAnsi="open_sansregular" w:cs="Arial"/>
          <w:b/>
          <w:bCs/>
          <w:i/>
          <w:iCs/>
          <w:color w:val="1B1B1B"/>
          <w:sz w:val="30"/>
          <w:szCs w:val="30"/>
          <w:lang w:eastAsia="fr-FR"/>
        </w:rPr>
      </w:pPr>
      <w:r w:rsidRPr="00371525">
        <w:rPr>
          <w:rFonts w:ascii="open_sansregular" w:eastAsia="Times New Roman" w:hAnsi="open_sansregular" w:cs="Arial"/>
          <w:b/>
          <w:bCs/>
          <w:i/>
          <w:iCs/>
          <w:color w:val="1B1B1B"/>
          <w:sz w:val="32"/>
          <w:szCs w:val="32"/>
          <w:lang w:eastAsia="fr-FR"/>
        </w:rPr>
        <w:t>La meilleure solution pour se battre pour ses droits, c’est  le mouvement syndical</w:t>
      </w:r>
      <w:r w:rsidRPr="00371525">
        <w:rPr>
          <w:rFonts w:ascii="open_sansregular" w:eastAsia="Times New Roman" w:hAnsi="open_sansregular" w:cs="Arial"/>
          <w:b/>
          <w:bCs/>
          <w:i/>
          <w:iCs/>
          <w:color w:val="1B1B1B"/>
          <w:sz w:val="30"/>
          <w:szCs w:val="30"/>
          <w:lang w:eastAsia="fr-FR"/>
        </w:rPr>
        <w:t>. </w:t>
      </w:r>
    </w:p>
    <w:p w:rsidR="00371525" w:rsidRPr="00371525" w:rsidRDefault="00371525" w:rsidP="004B2C9B">
      <w:pPr>
        <w:shd w:val="clear" w:color="auto" w:fill="FFFFFF"/>
        <w:spacing w:after="120" w:line="240" w:lineRule="auto"/>
        <w:rPr>
          <w:rFonts w:ascii="open_sansregular" w:eastAsia="Times New Roman" w:hAnsi="open_sansregular" w:cs="Arial"/>
          <w:color w:val="1B1B1B"/>
          <w:sz w:val="26"/>
          <w:szCs w:val="26"/>
          <w:lang w:eastAsia="fr-FR"/>
        </w:rPr>
      </w:pPr>
      <w:r w:rsidRPr="00371525">
        <w:rPr>
          <w:rFonts w:ascii="open_sansregular" w:eastAsia="Times New Roman" w:hAnsi="open_sansregular" w:cs="Arial"/>
          <w:color w:val="1B1B1B"/>
          <w:sz w:val="26"/>
          <w:szCs w:val="26"/>
          <w:lang w:eastAsia="fr-FR"/>
        </w:rPr>
        <w:t>Les retraités de la CFDT, et pas seulement à Cambrai mais dans tous les Hauts-de-France, ont décidé de lancer « un avis de recherche ». Pour symboliser la chose, une plaque fictive a été installée sur la grille de la sous-préfecture, devenue de fait, ministère des Retaité.es et Personnes âgées. « </w:t>
      </w:r>
      <w:r w:rsidRPr="00371525">
        <w:rPr>
          <w:rFonts w:ascii="open_sansregular" w:eastAsia="Times New Roman" w:hAnsi="open_sansregular" w:cs="Arial"/>
          <w:i/>
          <w:iCs/>
          <w:color w:val="1B1B1B"/>
          <w:sz w:val="26"/>
          <w:szCs w:val="26"/>
          <w:lang w:eastAsia="fr-FR"/>
        </w:rPr>
        <w:t>Car un retraité n’est pas forcément une personne âgée</w:t>
      </w:r>
      <w:r w:rsidRPr="00371525">
        <w:rPr>
          <w:rFonts w:ascii="open_sansregular" w:eastAsia="Times New Roman" w:hAnsi="open_sansregular" w:cs="Arial"/>
          <w:color w:val="1B1B1B"/>
          <w:sz w:val="26"/>
          <w:szCs w:val="26"/>
          <w:lang w:eastAsia="fr-FR"/>
        </w:rPr>
        <w:t> », de préciser les militants. Qui ne comprennent donc pas au regard de l’actualité et des multiples revendications et problématiques des retraités, qu’ils n’aient pas un interlocuteur unique, un ministère dédié.</w:t>
      </w:r>
    </w:p>
    <w:p w:rsidR="00371525" w:rsidRPr="00371525" w:rsidRDefault="00371525" w:rsidP="004B2C9B">
      <w:pPr>
        <w:shd w:val="clear" w:color="auto" w:fill="FFFFFF"/>
        <w:spacing w:after="120" w:line="240" w:lineRule="auto"/>
        <w:rPr>
          <w:rFonts w:ascii="open_sansregular" w:eastAsia="Times New Roman" w:hAnsi="open_sansregular" w:cs="Arial"/>
          <w:color w:val="1B1B1B"/>
          <w:sz w:val="26"/>
          <w:szCs w:val="26"/>
          <w:lang w:eastAsia="fr-FR"/>
        </w:rPr>
      </w:pPr>
      <w:r w:rsidRPr="00371525">
        <w:rPr>
          <w:rFonts w:ascii="open_sansregular" w:eastAsia="Times New Roman" w:hAnsi="open_sansregular" w:cs="Arial"/>
          <w:color w:val="1B1B1B"/>
          <w:sz w:val="26"/>
          <w:szCs w:val="26"/>
          <w:lang w:eastAsia="fr-FR"/>
        </w:rPr>
        <w:t>Est-ce que cela aurait permis de solutionner nombre de problèmes et ainsi éviter que des retraités se retrouvent sur les ronds-points avec des Gilets jaunes ? Ces syndicalistes le pensent évidemment et rappellent du reste que leur combat pour les retraités ne date pas de la crise des Gilets jaunes, ils le menaient déjà bien avant. Qui plus est à l’heure où « </w:t>
      </w:r>
      <w:r w:rsidRPr="00371525">
        <w:rPr>
          <w:rFonts w:ascii="open_sansregular" w:eastAsia="Times New Roman" w:hAnsi="open_sansregular" w:cs="Arial"/>
          <w:i/>
          <w:iCs/>
          <w:color w:val="1B1B1B"/>
          <w:sz w:val="26"/>
          <w:szCs w:val="26"/>
          <w:lang w:eastAsia="fr-FR"/>
        </w:rPr>
        <w:t>le mouvement des Gilets jaunes s’essouffle, on le voit bien, la meilleure solution pour se battre pour ses droits, c’est le mouvement syndical</w:t>
      </w:r>
      <w:r w:rsidRPr="00371525">
        <w:rPr>
          <w:rFonts w:ascii="open_sansregular" w:eastAsia="Times New Roman" w:hAnsi="open_sansregular" w:cs="Arial"/>
          <w:color w:val="1B1B1B"/>
          <w:sz w:val="26"/>
          <w:szCs w:val="26"/>
          <w:lang w:eastAsia="fr-FR"/>
        </w:rPr>
        <w:t> », assurent ces représentants de la CFDT qui ne remettent pour autant pas en cause le fait que nombre de retraités aient enfilé le gilet jaune. Mais cette action, hier, permettait de rappeler que les syndicats continuent d’agir pour les retraités, et les personnes âgées.</w:t>
      </w:r>
    </w:p>
    <w:p w:rsidR="0081380A" w:rsidRDefault="0081380A" w:rsidP="004B2C9B">
      <w:pPr>
        <w:spacing w:after="120" w:line="240" w:lineRule="auto"/>
      </w:pPr>
      <w:bookmarkStart w:id="0" w:name="_GoBack"/>
      <w:bookmarkEnd w:id="0"/>
    </w:p>
    <w:sectPr w:rsidR="0081380A" w:rsidSect="003715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_sansextra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open_sans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50C8C"/>
    <w:multiLevelType w:val="multilevel"/>
    <w:tmpl w:val="F93C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25"/>
    <w:rsid w:val="00371525"/>
    <w:rsid w:val="004B2C9B"/>
    <w:rsid w:val="008138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715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15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715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15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352263">
      <w:bodyDiv w:val="1"/>
      <w:marLeft w:val="0"/>
      <w:marRight w:val="0"/>
      <w:marTop w:val="0"/>
      <w:marBottom w:val="0"/>
      <w:divBdr>
        <w:top w:val="none" w:sz="0" w:space="0" w:color="auto"/>
        <w:left w:val="none" w:sz="0" w:space="0" w:color="auto"/>
        <w:bottom w:val="none" w:sz="0" w:space="0" w:color="auto"/>
        <w:right w:val="none" w:sz="0" w:space="0" w:color="auto"/>
      </w:divBdr>
      <w:divsChild>
        <w:div w:id="1219435563">
          <w:marLeft w:val="1409"/>
          <w:marRight w:val="1409"/>
          <w:marTop w:val="0"/>
          <w:marBottom w:val="0"/>
          <w:divBdr>
            <w:top w:val="none" w:sz="0" w:space="0" w:color="auto"/>
            <w:left w:val="none" w:sz="0" w:space="0" w:color="auto"/>
            <w:bottom w:val="none" w:sz="0" w:space="0" w:color="auto"/>
            <w:right w:val="none" w:sz="0" w:space="0" w:color="auto"/>
          </w:divBdr>
          <w:divsChild>
            <w:div w:id="1462729785">
              <w:marLeft w:val="0"/>
              <w:marRight w:val="0"/>
              <w:marTop w:val="0"/>
              <w:marBottom w:val="0"/>
              <w:divBdr>
                <w:top w:val="none" w:sz="0" w:space="0" w:color="auto"/>
                <w:left w:val="none" w:sz="0" w:space="0" w:color="auto"/>
                <w:bottom w:val="single" w:sz="6" w:space="0" w:color="CECECE"/>
                <w:right w:val="none" w:sz="0" w:space="0" w:color="auto"/>
              </w:divBdr>
              <w:divsChild>
                <w:div w:id="1964581371">
                  <w:marLeft w:val="0"/>
                  <w:marRight w:val="0"/>
                  <w:marTop w:val="0"/>
                  <w:marBottom w:val="0"/>
                  <w:divBdr>
                    <w:top w:val="none" w:sz="0" w:space="0" w:color="auto"/>
                    <w:left w:val="none" w:sz="0" w:space="0" w:color="auto"/>
                    <w:bottom w:val="none" w:sz="0" w:space="0" w:color="auto"/>
                    <w:right w:val="none" w:sz="0" w:space="0" w:color="auto"/>
                  </w:divBdr>
                </w:div>
                <w:div w:id="651444631">
                  <w:marLeft w:val="75"/>
                  <w:marRight w:val="75"/>
                  <w:marTop w:val="75"/>
                  <w:marBottom w:val="75"/>
                  <w:divBdr>
                    <w:top w:val="none" w:sz="0" w:space="0" w:color="auto"/>
                    <w:left w:val="none" w:sz="0" w:space="0" w:color="auto"/>
                    <w:bottom w:val="none" w:sz="0" w:space="0" w:color="auto"/>
                    <w:right w:val="none" w:sz="0" w:space="0" w:color="auto"/>
                  </w:divBdr>
                </w:div>
              </w:divsChild>
            </w:div>
            <w:div w:id="1232425550">
              <w:marLeft w:val="0"/>
              <w:marRight w:val="0"/>
              <w:marTop w:val="75"/>
              <w:marBottom w:val="75"/>
              <w:divBdr>
                <w:top w:val="single" w:sz="6" w:space="4" w:color="CECECE"/>
                <w:left w:val="none" w:sz="0" w:space="0" w:color="auto"/>
                <w:bottom w:val="single" w:sz="6" w:space="4" w:color="CECECE"/>
                <w:right w:val="none" w:sz="0" w:space="0" w:color="auto"/>
              </w:divBdr>
            </w:div>
            <w:div w:id="178397978">
              <w:marLeft w:val="0"/>
              <w:marRight w:val="0"/>
              <w:marTop w:val="0"/>
              <w:marBottom w:val="0"/>
              <w:divBdr>
                <w:top w:val="none" w:sz="0" w:space="0" w:color="auto"/>
                <w:left w:val="none" w:sz="0" w:space="0" w:color="auto"/>
                <w:bottom w:val="none" w:sz="0" w:space="0" w:color="auto"/>
                <w:right w:val="none" w:sz="0" w:space="0" w:color="auto"/>
              </w:divBdr>
              <w:divsChild>
                <w:div w:id="1695232958">
                  <w:marLeft w:val="0"/>
                  <w:marRight w:val="0"/>
                  <w:marTop w:val="300"/>
                  <w:marBottom w:val="300"/>
                  <w:divBdr>
                    <w:top w:val="none" w:sz="0" w:space="0" w:color="auto"/>
                    <w:left w:val="none" w:sz="0" w:space="0" w:color="auto"/>
                    <w:bottom w:val="none" w:sz="0" w:space="0" w:color="auto"/>
                    <w:right w:val="none" w:sz="0" w:space="0" w:color="auto"/>
                  </w:divBdr>
                  <w:divsChild>
                    <w:div w:id="5977106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01381883">
              <w:marLeft w:val="0"/>
              <w:marRight w:val="0"/>
              <w:marTop w:val="0"/>
              <w:marBottom w:val="0"/>
              <w:divBdr>
                <w:top w:val="none" w:sz="0" w:space="0" w:color="auto"/>
                <w:left w:val="none" w:sz="0" w:space="0" w:color="auto"/>
                <w:bottom w:val="none" w:sz="0" w:space="0" w:color="auto"/>
                <w:right w:val="none" w:sz="0" w:space="0" w:color="auto"/>
              </w:divBdr>
            </w:div>
            <w:div w:id="129172412">
              <w:marLeft w:val="0"/>
              <w:marRight w:val="0"/>
              <w:marTop w:val="0"/>
              <w:marBottom w:val="0"/>
              <w:divBdr>
                <w:top w:val="none" w:sz="0" w:space="0" w:color="auto"/>
                <w:left w:val="none" w:sz="0" w:space="0" w:color="auto"/>
                <w:bottom w:val="none" w:sz="0" w:space="0" w:color="auto"/>
                <w:right w:val="single" w:sz="6" w:space="31" w:color="EBEFF2"/>
              </w:divBdr>
              <w:divsChild>
                <w:div w:id="1242449469">
                  <w:marLeft w:val="0"/>
                  <w:marRight w:val="0"/>
                  <w:marTop w:val="0"/>
                  <w:marBottom w:val="0"/>
                  <w:divBdr>
                    <w:top w:val="none" w:sz="0" w:space="0" w:color="auto"/>
                    <w:left w:val="none" w:sz="0" w:space="0" w:color="auto"/>
                    <w:bottom w:val="none" w:sz="0" w:space="0" w:color="auto"/>
                    <w:right w:val="none" w:sz="0" w:space="0" w:color="auto"/>
                  </w:divBdr>
                </w:div>
                <w:div w:id="1499035463">
                  <w:marLeft w:val="0"/>
                  <w:marRight w:val="0"/>
                  <w:marTop w:val="0"/>
                  <w:marBottom w:val="0"/>
                  <w:divBdr>
                    <w:top w:val="none" w:sz="0" w:space="0" w:color="auto"/>
                    <w:left w:val="none" w:sz="0" w:space="0" w:color="auto"/>
                    <w:bottom w:val="none" w:sz="0" w:space="0" w:color="auto"/>
                    <w:right w:val="none" w:sz="0" w:space="0" w:color="auto"/>
                  </w:divBdr>
                </w:div>
                <w:div w:id="270287478">
                  <w:marLeft w:val="0"/>
                  <w:marRight w:val="0"/>
                  <w:marTop w:val="0"/>
                  <w:marBottom w:val="0"/>
                  <w:divBdr>
                    <w:top w:val="none" w:sz="0" w:space="0" w:color="auto"/>
                    <w:left w:val="none" w:sz="0" w:space="0" w:color="auto"/>
                    <w:bottom w:val="none" w:sz="0" w:space="0" w:color="auto"/>
                    <w:right w:val="none" w:sz="0" w:space="0" w:color="auto"/>
                  </w:divBdr>
                  <w:divsChild>
                    <w:div w:id="107479282">
                      <w:marLeft w:val="0"/>
                      <w:marRight w:val="0"/>
                      <w:marTop w:val="0"/>
                      <w:marBottom w:val="0"/>
                      <w:divBdr>
                        <w:top w:val="none" w:sz="0" w:space="0" w:color="auto"/>
                        <w:left w:val="none" w:sz="0" w:space="0" w:color="auto"/>
                        <w:bottom w:val="none" w:sz="0" w:space="0" w:color="auto"/>
                        <w:right w:val="none" w:sz="0" w:space="0" w:color="auto"/>
                      </w:divBdr>
                    </w:div>
                    <w:div w:id="1289122177">
                      <w:marLeft w:val="0"/>
                      <w:marRight w:val="0"/>
                      <w:marTop w:val="600"/>
                      <w:marBottom w:val="600"/>
                      <w:divBdr>
                        <w:top w:val="single" w:sz="6" w:space="8" w:color="CCCCCC"/>
                        <w:left w:val="none" w:sz="0" w:space="0" w:color="auto"/>
                        <w:bottom w:val="single" w:sz="6" w:space="8" w:color="CCCCCC"/>
                        <w:right w:val="none" w:sz="0" w:space="0" w:color="auto"/>
                      </w:divBdr>
                    </w:div>
                  </w:divsChild>
                </w:div>
                <w:div w:id="1394742404">
                  <w:marLeft w:val="0"/>
                  <w:marRight w:val="0"/>
                  <w:marTop w:val="0"/>
                  <w:marBottom w:val="0"/>
                  <w:divBdr>
                    <w:top w:val="none" w:sz="0" w:space="0" w:color="auto"/>
                    <w:left w:val="none" w:sz="0" w:space="0" w:color="auto"/>
                    <w:bottom w:val="none" w:sz="0" w:space="0" w:color="auto"/>
                    <w:right w:val="none" w:sz="0" w:space="0" w:color="auto"/>
                  </w:divBdr>
                </w:div>
                <w:div w:id="24996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374</Words>
  <Characters>2059</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Weill</dc:creator>
  <cp:keywords/>
  <dc:description/>
  <cp:lastModifiedBy>Daniel Weill</cp:lastModifiedBy>
  <cp:revision>2</cp:revision>
  <dcterms:created xsi:type="dcterms:W3CDTF">2019-05-30T07:39:00Z</dcterms:created>
  <dcterms:modified xsi:type="dcterms:W3CDTF">2019-05-30T07:48:00Z</dcterms:modified>
</cp:coreProperties>
</file>